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57" w:rsidRDefault="00E767FE" w:rsidP="00E767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Petersfield Medical Practice</w:t>
      </w:r>
    </w:p>
    <w:p w:rsidR="00E767FE" w:rsidRDefault="00E767FE" w:rsidP="00E767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Fees for non NHS Services</w:t>
      </w:r>
    </w:p>
    <w:p w:rsidR="00F546BF" w:rsidRDefault="00F546BF" w:rsidP="00E767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Certificates and Forms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Fee</w:t>
      </w:r>
    </w:p>
    <w:tbl>
      <w:tblPr>
        <w:tblStyle w:val="TableGrid"/>
        <w:tblW w:w="0" w:type="auto"/>
        <w:tblLook w:val="04A0"/>
      </w:tblPr>
      <w:tblGrid>
        <w:gridCol w:w="9039"/>
        <w:gridCol w:w="5135"/>
      </w:tblGrid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To Whom it may Concern Letter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£30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Private Sick Note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£25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Passport Form/Photograph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£40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Driving License Photograph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£40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Freedom from Infection Certificate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£25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Provident Association Claim (e.g. BUPA/PPA)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£30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Sickness/Accident Insurance Claim Form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£30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Holiday Cancellation Form/Certificate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£30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E767FE" w:rsidTr="00F546BF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Sports Fitness Form (e.g. driving/marathon)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£30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8A3BF6" w:rsidTr="00F546BF">
        <w:tc>
          <w:tcPr>
            <w:tcW w:w="9039" w:type="dxa"/>
          </w:tcPr>
          <w:p w:rsidR="008A3BF6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Copy of Vaccination Record</w:t>
            </w:r>
          </w:p>
        </w:tc>
        <w:tc>
          <w:tcPr>
            <w:tcW w:w="5135" w:type="dxa"/>
          </w:tcPr>
          <w:p w:rsidR="008A3BF6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£15</w:t>
            </w:r>
            <w:r w:rsidR="00CD6AE6" w:rsidRPr="00CD6AE6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8A3BF6" w:rsidTr="00F546BF">
        <w:tc>
          <w:tcPr>
            <w:tcW w:w="9039" w:type="dxa"/>
          </w:tcPr>
          <w:p w:rsidR="008A3BF6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Copy of Blood Test Results</w:t>
            </w:r>
          </w:p>
        </w:tc>
        <w:tc>
          <w:tcPr>
            <w:tcW w:w="5135" w:type="dxa"/>
          </w:tcPr>
          <w:p w:rsidR="008A3BF6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£0.50p per sheet</w:t>
            </w:r>
          </w:p>
        </w:tc>
      </w:tr>
    </w:tbl>
    <w:p w:rsidR="00E767FE" w:rsidRDefault="00E767FE" w:rsidP="00E767FE">
      <w:pPr>
        <w:rPr>
          <w:rFonts w:ascii="Arial" w:hAnsi="Arial" w:cs="Arial"/>
          <w:sz w:val="32"/>
          <w:szCs w:val="32"/>
        </w:rPr>
      </w:pPr>
    </w:p>
    <w:p w:rsidR="00E767FE" w:rsidRDefault="00E767FE" w:rsidP="00E767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Travel Abroad</w:t>
      </w:r>
      <w:r w:rsidR="00F546BF">
        <w:rPr>
          <w:rFonts w:ascii="Arial" w:hAnsi="Arial" w:cs="Arial"/>
          <w:sz w:val="32"/>
          <w:szCs w:val="32"/>
        </w:rPr>
        <w:tab/>
      </w:r>
      <w:r w:rsidR="00F546BF">
        <w:rPr>
          <w:rFonts w:ascii="Arial" w:hAnsi="Arial" w:cs="Arial"/>
          <w:sz w:val="32"/>
          <w:szCs w:val="32"/>
        </w:rPr>
        <w:tab/>
      </w:r>
      <w:r w:rsidR="00F546BF">
        <w:rPr>
          <w:rFonts w:ascii="Arial" w:hAnsi="Arial" w:cs="Arial"/>
          <w:sz w:val="32"/>
          <w:szCs w:val="32"/>
        </w:rPr>
        <w:tab/>
      </w:r>
      <w:r w:rsidR="00F546BF">
        <w:rPr>
          <w:rFonts w:ascii="Arial" w:hAnsi="Arial" w:cs="Arial"/>
          <w:sz w:val="32"/>
          <w:szCs w:val="32"/>
        </w:rPr>
        <w:tab/>
      </w:r>
      <w:r w:rsidR="00F546BF">
        <w:rPr>
          <w:rFonts w:ascii="Arial" w:hAnsi="Arial" w:cs="Arial"/>
          <w:sz w:val="32"/>
          <w:szCs w:val="32"/>
        </w:rPr>
        <w:tab/>
      </w:r>
      <w:r w:rsidR="00F546BF">
        <w:rPr>
          <w:rFonts w:ascii="Arial" w:hAnsi="Arial" w:cs="Arial"/>
          <w:sz w:val="32"/>
          <w:szCs w:val="32"/>
        </w:rPr>
        <w:tab/>
      </w:r>
      <w:r w:rsidR="00F546BF">
        <w:rPr>
          <w:rFonts w:ascii="Arial" w:hAnsi="Arial" w:cs="Arial"/>
          <w:sz w:val="32"/>
          <w:szCs w:val="32"/>
        </w:rPr>
        <w:tab/>
      </w:r>
      <w:r w:rsidR="00F546BF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F546BF">
        <w:rPr>
          <w:rFonts w:ascii="Arial" w:hAnsi="Arial" w:cs="Arial"/>
          <w:sz w:val="32"/>
          <w:szCs w:val="32"/>
        </w:rPr>
        <w:t>Fee</w:t>
      </w:r>
    </w:p>
    <w:tbl>
      <w:tblPr>
        <w:tblStyle w:val="TableGrid"/>
        <w:tblW w:w="0" w:type="auto"/>
        <w:tblLook w:val="04A0"/>
      </w:tblPr>
      <w:tblGrid>
        <w:gridCol w:w="9039"/>
        <w:gridCol w:w="5135"/>
      </w:tblGrid>
      <w:tr w:rsidR="00E767FE" w:rsidTr="00CD6AE6">
        <w:tc>
          <w:tcPr>
            <w:tcW w:w="9039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Private Prescription for Drugs required solely for travel abroad</w:t>
            </w:r>
          </w:p>
        </w:tc>
        <w:tc>
          <w:tcPr>
            <w:tcW w:w="5135" w:type="dxa"/>
          </w:tcPr>
          <w:p w:rsidR="00E767FE" w:rsidRPr="00CD6AE6" w:rsidRDefault="00F546BF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£25.00</w:t>
            </w:r>
          </w:p>
        </w:tc>
      </w:tr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Vaccination Certificate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£20.00</w:t>
            </w:r>
          </w:p>
        </w:tc>
      </w:tr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Fit to Travel Certificate/Letter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£25.00</w:t>
            </w:r>
          </w:p>
        </w:tc>
      </w:tr>
    </w:tbl>
    <w:p w:rsidR="00E767FE" w:rsidRDefault="00E767FE" w:rsidP="00E767FE">
      <w:pPr>
        <w:rPr>
          <w:rFonts w:ascii="Arial" w:hAnsi="Arial" w:cs="Arial"/>
          <w:sz w:val="32"/>
          <w:szCs w:val="32"/>
        </w:rPr>
      </w:pPr>
    </w:p>
    <w:p w:rsidR="00CD6AE6" w:rsidRDefault="00CD6AE6" w:rsidP="00E767FE">
      <w:pPr>
        <w:rPr>
          <w:rFonts w:ascii="Arial" w:hAnsi="Arial" w:cs="Arial"/>
          <w:sz w:val="32"/>
          <w:szCs w:val="32"/>
        </w:rPr>
      </w:pPr>
    </w:p>
    <w:p w:rsidR="00E767FE" w:rsidRDefault="00E767FE" w:rsidP="00E767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Private Patients</w:t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  <w:t xml:space="preserve">             Fee</w:t>
      </w:r>
    </w:p>
    <w:tbl>
      <w:tblPr>
        <w:tblStyle w:val="TableGrid"/>
        <w:tblW w:w="0" w:type="auto"/>
        <w:tblLook w:val="04A0"/>
      </w:tblPr>
      <w:tblGrid>
        <w:gridCol w:w="9039"/>
        <w:gridCol w:w="5135"/>
      </w:tblGrid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GP Consultation – private patient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£55.00</w:t>
            </w:r>
          </w:p>
        </w:tc>
      </w:tr>
      <w:tr w:rsidR="00E767FE" w:rsidRPr="00CD6AE6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Nurse Consultation – private patient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£45.00</w:t>
            </w:r>
          </w:p>
        </w:tc>
      </w:tr>
      <w:tr w:rsidR="00E767FE" w:rsidRPr="00CD6AE6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GP Home Visit – private patient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£150.00</w:t>
            </w:r>
          </w:p>
        </w:tc>
      </w:tr>
    </w:tbl>
    <w:p w:rsidR="00E767FE" w:rsidRPr="00CD6AE6" w:rsidRDefault="00E767FE" w:rsidP="00E767FE">
      <w:pPr>
        <w:rPr>
          <w:rFonts w:ascii="Arial" w:hAnsi="Arial" w:cs="Arial"/>
          <w:sz w:val="28"/>
          <w:szCs w:val="28"/>
        </w:rPr>
      </w:pPr>
    </w:p>
    <w:p w:rsidR="00E767FE" w:rsidRDefault="00E767FE" w:rsidP="00E767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Medical Examination</w:t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  <w:t xml:space="preserve">     Fee</w:t>
      </w:r>
    </w:p>
    <w:tbl>
      <w:tblPr>
        <w:tblStyle w:val="TableGrid"/>
        <w:tblW w:w="0" w:type="auto"/>
        <w:tblLook w:val="04A0"/>
      </w:tblPr>
      <w:tblGrid>
        <w:gridCol w:w="9039"/>
        <w:gridCol w:w="5135"/>
      </w:tblGrid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Comprehensive Medical Examination and Report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£200.00</w:t>
            </w:r>
          </w:p>
        </w:tc>
      </w:tr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Pre-employment Medical Examination and Report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£200.00</w:t>
            </w:r>
          </w:p>
        </w:tc>
      </w:tr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LGV, PCV, Taxi Driver, Racing Driver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£150.00</w:t>
            </w:r>
          </w:p>
        </w:tc>
      </w:tr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Medical for Local Authority/Government Body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£120.00</w:t>
            </w:r>
          </w:p>
        </w:tc>
      </w:tr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Medical for Prospective NHS Employee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£50.00</w:t>
            </w:r>
          </w:p>
        </w:tc>
      </w:tr>
      <w:tr w:rsidR="00E767FE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Medical for Voluntary Aid Societies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£60.00</w:t>
            </w:r>
          </w:p>
        </w:tc>
      </w:tr>
    </w:tbl>
    <w:p w:rsidR="00E767FE" w:rsidRDefault="00E767FE" w:rsidP="00E767FE">
      <w:pPr>
        <w:rPr>
          <w:rFonts w:ascii="Arial" w:hAnsi="Arial" w:cs="Arial"/>
          <w:sz w:val="32"/>
          <w:szCs w:val="32"/>
        </w:rPr>
      </w:pPr>
    </w:p>
    <w:p w:rsidR="00E767FE" w:rsidRDefault="00E767FE" w:rsidP="00E767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Medical Reports with no examination required</w:t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</w:r>
      <w:r w:rsidR="00CD6AE6">
        <w:rPr>
          <w:rFonts w:ascii="Arial" w:hAnsi="Arial" w:cs="Arial"/>
          <w:sz w:val="32"/>
          <w:szCs w:val="32"/>
        </w:rPr>
        <w:tab/>
        <w:t xml:space="preserve">     Fee</w:t>
      </w:r>
    </w:p>
    <w:tbl>
      <w:tblPr>
        <w:tblStyle w:val="TableGrid"/>
        <w:tblW w:w="0" w:type="auto"/>
        <w:tblLook w:val="04A0"/>
      </w:tblPr>
      <w:tblGrid>
        <w:gridCol w:w="9039"/>
        <w:gridCol w:w="5135"/>
      </w:tblGrid>
      <w:tr w:rsidR="00E767FE" w:rsidRPr="00CD6AE6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Detailed Written Report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£75.00 - £120.00</w:t>
            </w:r>
          </w:p>
        </w:tc>
      </w:tr>
      <w:tr w:rsidR="00E767FE" w:rsidRPr="00CD6AE6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Short Report, Pro-forma or Extract from Records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£80.00 - £130.00</w:t>
            </w:r>
          </w:p>
        </w:tc>
      </w:tr>
      <w:tr w:rsidR="00E767FE" w:rsidRPr="00CD6AE6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Report for Local Authority/Government Body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£90.00</w:t>
            </w:r>
          </w:p>
        </w:tc>
      </w:tr>
      <w:tr w:rsidR="00E767FE" w:rsidRPr="00CD6AE6" w:rsidTr="00CD6AE6">
        <w:tc>
          <w:tcPr>
            <w:tcW w:w="9039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Report for NHS Employee – Current/Prospective</w:t>
            </w:r>
          </w:p>
        </w:tc>
        <w:tc>
          <w:tcPr>
            <w:tcW w:w="5135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£45.00</w:t>
            </w:r>
          </w:p>
        </w:tc>
      </w:tr>
    </w:tbl>
    <w:p w:rsidR="00E767FE" w:rsidRDefault="00E767FE" w:rsidP="00E767FE">
      <w:pPr>
        <w:rPr>
          <w:rFonts w:ascii="Arial" w:hAnsi="Arial" w:cs="Arial"/>
          <w:sz w:val="28"/>
          <w:szCs w:val="28"/>
        </w:rPr>
      </w:pPr>
    </w:p>
    <w:p w:rsidR="00CD6AE6" w:rsidRDefault="00CD6AE6" w:rsidP="00E767FE">
      <w:pPr>
        <w:rPr>
          <w:rFonts w:ascii="Arial" w:hAnsi="Arial" w:cs="Arial"/>
          <w:sz w:val="28"/>
          <w:szCs w:val="28"/>
        </w:rPr>
      </w:pPr>
    </w:p>
    <w:p w:rsidR="00CD6AE6" w:rsidRPr="00CD6AE6" w:rsidRDefault="00CD6AE6" w:rsidP="00E767FE">
      <w:pPr>
        <w:rPr>
          <w:rFonts w:ascii="Arial" w:hAnsi="Arial" w:cs="Arial"/>
          <w:sz w:val="28"/>
          <w:szCs w:val="28"/>
        </w:rPr>
      </w:pPr>
    </w:p>
    <w:p w:rsidR="00E767FE" w:rsidRDefault="00E767FE" w:rsidP="00E767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Access to Records under Data Protection Act</w:t>
      </w:r>
      <w:r w:rsidR="00CD6AE6">
        <w:rPr>
          <w:rFonts w:ascii="Arial" w:hAnsi="Arial" w:cs="Arial"/>
          <w:sz w:val="32"/>
          <w:szCs w:val="32"/>
        </w:rPr>
        <w:tab/>
        <w:t xml:space="preserve">       Fee</w:t>
      </w:r>
    </w:p>
    <w:tbl>
      <w:tblPr>
        <w:tblStyle w:val="TableGrid"/>
        <w:tblW w:w="0" w:type="auto"/>
        <w:tblLook w:val="04A0"/>
      </w:tblPr>
      <w:tblGrid>
        <w:gridCol w:w="7087"/>
        <w:gridCol w:w="7087"/>
      </w:tblGrid>
      <w:tr w:rsidR="00E767FE" w:rsidRPr="00CD6AE6" w:rsidTr="00E767FE">
        <w:tc>
          <w:tcPr>
            <w:tcW w:w="7087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Copy of Computerised Records</w:t>
            </w:r>
          </w:p>
        </w:tc>
        <w:tc>
          <w:tcPr>
            <w:tcW w:w="7087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£15.00</w:t>
            </w:r>
          </w:p>
        </w:tc>
      </w:tr>
      <w:tr w:rsidR="00E767FE" w:rsidRPr="00CD6AE6" w:rsidTr="00E767FE">
        <w:tc>
          <w:tcPr>
            <w:tcW w:w="7087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Manual Records or Combination of Manual/Computer Records</w:t>
            </w:r>
          </w:p>
        </w:tc>
        <w:tc>
          <w:tcPr>
            <w:tcW w:w="7087" w:type="dxa"/>
          </w:tcPr>
          <w:p w:rsidR="00E767FE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£0.50p per copy and £15.00 admin up to a maximum of £50.00</w:t>
            </w:r>
          </w:p>
        </w:tc>
      </w:tr>
    </w:tbl>
    <w:p w:rsidR="00E767FE" w:rsidRPr="00CD6AE6" w:rsidRDefault="00E767FE" w:rsidP="00E767FE">
      <w:pPr>
        <w:rPr>
          <w:rFonts w:ascii="Arial" w:hAnsi="Arial" w:cs="Arial"/>
          <w:sz w:val="32"/>
          <w:szCs w:val="32"/>
        </w:rPr>
      </w:pPr>
    </w:p>
    <w:p w:rsidR="00CD6AE6" w:rsidRPr="00CD6AE6" w:rsidRDefault="00CD6AE6" w:rsidP="00E767FE">
      <w:pPr>
        <w:rPr>
          <w:rFonts w:ascii="Arial" w:hAnsi="Arial" w:cs="Arial"/>
          <w:sz w:val="32"/>
          <w:szCs w:val="32"/>
        </w:rPr>
      </w:pPr>
      <w:r w:rsidRPr="00CD6AE6">
        <w:rPr>
          <w:rFonts w:ascii="Arial" w:hAnsi="Arial" w:cs="Arial"/>
          <w:sz w:val="32"/>
          <w:szCs w:val="32"/>
        </w:rPr>
        <w:t>Other Specialist Medical Examinations and Reports</w:t>
      </w:r>
    </w:p>
    <w:tbl>
      <w:tblPr>
        <w:tblStyle w:val="TableGrid"/>
        <w:tblW w:w="0" w:type="auto"/>
        <w:tblLook w:val="04A0"/>
      </w:tblPr>
      <w:tblGrid>
        <w:gridCol w:w="7087"/>
        <w:gridCol w:w="7087"/>
      </w:tblGrid>
      <w:tr w:rsidR="00CD6AE6" w:rsidRPr="00347F6E" w:rsidTr="00CD6AE6">
        <w:tc>
          <w:tcPr>
            <w:tcW w:w="7087" w:type="dxa"/>
          </w:tcPr>
          <w:p w:rsidR="00CD6AE6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 w:colFirst="1" w:colLast="2"/>
            <w:r w:rsidRPr="00CD6AE6">
              <w:rPr>
                <w:rFonts w:ascii="Arial" w:hAnsi="Arial" w:cs="Arial"/>
                <w:sz w:val="28"/>
                <w:szCs w:val="28"/>
              </w:rPr>
              <w:t>Aviation Medicals</w:t>
            </w:r>
          </w:p>
        </w:tc>
        <w:tc>
          <w:tcPr>
            <w:tcW w:w="7087" w:type="dxa"/>
          </w:tcPr>
          <w:p w:rsidR="00CD6AE6" w:rsidRPr="00347F6E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347F6E">
              <w:rPr>
                <w:rFonts w:ascii="Arial" w:hAnsi="Arial" w:cs="Arial"/>
                <w:sz w:val="28"/>
                <w:szCs w:val="28"/>
              </w:rPr>
              <w:t xml:space="preserve">Class 1 - </w:t>
            </w:r>
            <w:r w:rsidR="000C59D3" w:rsidRPr="00347F6E">
              <w:rPr>
                <w:rFonts w:ascii="Arial" w:hAnsi="Arial" w:cs="Arial"/>
                <w:sz w:val="28"/>
                <w:szCs w:val="28"/>
              </w:rPr>
              <w:t>£155.00 - £275.00; Class 2 - £95 - £150.00</w:t>
            </w:r>
          </w:p>
        </w:tc>
      </w:tr>
      <w:bookmarkEnd w:id="0"/>
      <w:tr w:rsidR="00CD6AE6" w:rsidTr="00CD6AE6">
        <w:tc>
          <w:tcPr>
            <w:tcW w:w="7087" w:type="dxa"/>
          </w:tcPr>
          <w:p w:rsidR="00CD6AE6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  <w:r w:rsidRPr="00CD6AE6">
              <w:rPr>
                <w:rFonts w:ascii="Arial" w:hAnsi="Arial" w:cs="Arial"/>
                <w:sz w:val="28"/>
                <w:szCs w:val="28"/>
              </w:rPr>
              <w:t>Radiation Medicals</w:t>
            </w:r>
          </w:p>
        </w:tc>
        <w:tc>
          <w:tcPr>
            <w:tcW w:w="7087" w:type="dxa"/>
          </w:tcPr>
          <w:p w:rsidR="00CD6AE6" w:rsidRPr="00CD6AE6" w:rsidRDefault="00CD6AE6" w:rsidP="00E767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767FE" w:rsidRPr="00E767FE" w:rsidRDefault="00E767FE" w:rsidP="00E767FE">
      <w:pPr>
        <w:rPr>
          <w:rFonts w:ascii="Arial" w:hAnsi="Arial" w:cs="Arial"/>
          <w:sz w:val="32"/>
          <w:szCs w:val="32"/>
        </w:rPr>
      </w:pPr>
    </w:p>
    <w:sectPr w:rsidR="00E767FE" w:rsidRPr="00E767FE" w:rsidSect="00E767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5CA"/>
    <w:rsid w:val="000A6B73"/>
    <w:rsid w:val="000C59D3"/>
    <w:rsid w:val="00347F6E"/>
    <w:rsid w:val="005435CA"/>
    <w:rsid w:val="00605F57"/>
    <w:rsid w:val="00782C45"/>
    <w:rsid w:val="008A3BF6"/>
    <w:rsid w:val="00CD6AE6"/>
    <w:rsid w:val="00E767FE"/>
    <w:rsid w:val="00F5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 CCG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Admin</dc:creator>
  <cp:lastModifiedBy>Stephen Leeves</cp:lastModifiedBy>
  <cp:revision>2</cp:revision>
  <dcterms:created xsi:type="dcterms:W3CDTF">2023-09-15T09:48:00Z</dcterms:created>
  <dcterms:modified xsi:type="dcterms:W3CDTF">2023-09-15T09:48:00Z</dcterms:modified>
</cp:coreProperties>
</file>